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C" w:rsidRPr="003C77BD" w:rsidRDefault="0053227C">
      <w:pPr>
        <w:rPr>
          <w:rFonts w:ascii="ＭＳ 明朝"/>
          <w:sz w:val="21"/>
          <w:szCs w:val="21"/>
        </w:rPr>
      </w:pPr>
      <w:bookmarkStart w:id="0" w:name="_GoBack"/>
      <w:bookmarkEnd w:id="0"/>
      <w:r w:rsidRPr="003C77BD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Pr="003C77BD">
        <w:rPr>
          <w:rFonts w:ascii="ＭＳ ゴシック" w:eastAsia="ＭＳ ゴシック" w:hAnsi="ＭＳ ゴシック"/>
          <w:b/>
          <w:sz w:val="21"/>
          <w:szCs w:val="21"/>
        </w:rPr>
        <w:t>4</w:t>
      </w:r>
      <w:r w:rsidRPr="003C77BD">
        <w:rPr>
          <w:rFonts w:ascii="ＭＳ ゴシック" w:eastAsia="ＭＳ ゴシック" w:hAnsi="ＭＳ ゴシック" w:hint="eastAsia"/>
          <w:b/>
          <w:sz w:val="21"/>
          <w:szCs w:val="21"/>
        </w:rPr>
        <w:t>のル</w:t>
      </w:r>
      <w:r w:rsidRPr="003C77BD">
        <w:rPr>
          <w:rFonts w:ascii="ＭＳ 明朝" w:hAnsi="ＭＳ 明朝" w:hint="eastAsia"/>
          <w:sz w:val="21"/>
          <w:szCs w:val="21"/>
        </w:rPr>
        <w:t>（第</w:t>
      </w:r>
      <w:r w:rsidRPr="003C77BD">
        <w:rPr>
          <w:rFonts w:ascii="ＭＳ 明朝" w:hAnsi="ＭＳ 明朝"/>
          <w:sz w:val="21"/>
          <w:szCs w:val="21"/>
        </w:rPr>
        <w:t>4</w:t>
      </w:r>
      <w:r w:rsidRPr="003C77BD">
        <w:rPr>
          <w:rFonts w:ascii="ＭＳ 明朝" w:hAnsi="ＭＳ 明朝" w:hint="eastAsia"/>
          <w:sz w:val="21"/>
          <w:szCs w:val="21"/>
        </w:rPr>
        <w:t>条、第</w:t>
      </w:r>
      <w:r w:rsidRPr="003C77BD">
        <w:rPr>
          <w:rFonts w:ascii="ＭＳ 明朝" w:hAnsi="ＭＳ 明朝"/>
          <w:sz w:val="21"/>
          <w:szCs w:val="21"/>
        </w:rPr>
        <w:t>5</w:t>
      </w:r>
      <w:r w:rsidRPr="003C77BD">
        <w:rPr>
          <w:rFonts w:ascii="ＭＳ 明朝" w:hAnsi="ＭＳ 明朝" w:hint="eastAsia"/>
          <w:sz w:val="21"/>
          <w:szCs w:val="21"/>
        </w:rPr>
        <w:t>条関係）</w:t>
      </w:r>
    </w:p>
    <w:p w:rsidR="0053227C" w:rsidRPr="003C77BD" w:rsidRDefault="0053227C">
      <w:pPr>
        <w:jc w:val="center"/>
        <w:rPr>
          <w:rFonts w:ascii="ＭＳ 明朝"/>
          <w:sz w:val="21"/>
          <w:szCs w:val="21"/>
        </w:rPr>
      </w:pPr>
      <w:r w:rsidRPr="003C77BD">
        <w:rPr>
          <w:rFonts w:ascii="ＭＳ 明朝" w:hAnsi="ＭＳ 明朝" w:hint="eastAsia"/>
          <w:sz w:val="21"/>
          <w:szCs w:val="21"/>
        </w:rPr>
        <w:t>（表）</w:t>
      </w:r>
    </w:p>
    <w:p w:rsidR="0053227C" w:rsidRPr="003C77BD" w:rsidRDefault="0053227C" w:rsidP="000C647E">
      <w:pPr>
        <w:jc w:val="center"/>
        <w:rPr>
          <w:sz w:val="21"/>
          <w:szCs w:val="21"/>
        </w:rPr>
      </w:pPr>
      <w:r w:rsidRPr="003C77BD">
        <w:rPr>
          <w:rFonts w:hint="eastAsia"/>
          <w:sz w:val="21"/>
          <w:szCs w:val="21"/>
        </w:rPr>
        <w:t>移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送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取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扱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所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構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造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設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備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明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細</w:t>
      </w:r>
      <w:r w:rsidRPr="003C77BD">
        <w:rPr>
          <w:sz w:val="21"/>
          <w:szCs w:val="21"/>
        </w:rPr>
        <w:t xml:space="preserve"> </w:t>
      </w:r>
      <w:r w:rsidRPr="003C77BD">
        <w:rPr>
          <w:rFonts w:hint="eastAsia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773"/>
        <w:gridCol w:w="1970"/>
        <w:gridCol w:w="394"/>
        <w:gridCol w:w="394"/>
        <w:gridCol w:w="197"/>
        <w:gridCol w:w="788"/>
        <w:gridCol w:w="1182"/>
        <w:gridCol w:w="1806"/>
      </w:tblGrid>
      <w:tr w:rsidR="0053227C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56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731" w:type="dxa"/>
            <w:gridSpan w:val="7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地上設置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溶　接</w:t>
            </w: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地下設置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機器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道路下設置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伸縮吸収措置の方法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河川保全区域内設置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被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覆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覆材</w:t>
            </w:r>
          </w:p>
        </w:tc>
        <w:tc>
          <w:tcPr>
            <w:tcW w:w="118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海上設置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覆装材料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海底設置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防食被覆の方法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道路横断設置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気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対地電位平均値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線路下横断設置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電位測定端子間隔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m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河川等横断設置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防食の種類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専用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ずい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隧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道内設置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加熱又は加温設備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不等沈下等のおそれ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のある場所への設置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right="113"/>
              <w:jc w:val="center"/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漏えい拡散防止措置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の方法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橋への取付け設置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安　　設　　備</w:t>
            </w: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運転状態の監視装置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　管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m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配管系の警報装置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安全制御装置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厚さ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圧力安全装置の材料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漏洩検知装置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最大常用圧力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Pa</w:t>
            </w: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知装置</w:t>
            </w:r>
          </w:p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</w:t>
            </w:r>
          </w:p>
        </w:tc>
        <w:tc>
          <w:tcPr>
            <w:tcW w:w="1970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流量測定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秒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弁の材料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圧力測定器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設置間隔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m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管　継　手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溶接管継手材料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漏洩検知口設置間隔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フランジ式継手材料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絶縁用継手材料</w:t>
            </w:r>
          </w:p>
        </w:tc>
        <w:tc>
          <w:tcPr>
            <w:tcW w:w="197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緊急遮断弁設置間隔</w:t>
            </w:r>
          </w:p>
        </w:tc>
        <w:tc>
          <w:tcPr>
            <w:tcW w:w="1806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m</w:t>
            </w:r>
          </w:p>
        </w:tc>
      </w:tr>
    </w:tbl>
    <w:p w:rsidR="0053227C" w:rsidRDefault="00CE5918">
      <w:pPr>
        <w:rPr>
          <w:sz w:val="20"/>
        </w:rPr>
      </w:pPr>
      <w:r>
        <w:rPr>
          <w:rFonts w:hint="eastAsia"/>
          <w:sz w:val="20"/>
        </w:rPr>
        <w:t>備考　この用紙の大きさは、日本産業</w:t>
      </w:r>
      <w:r w:rsidR="0053227C">
        <w:rPr>
          <w:rFonts w:hint="eastAsia"/>
          <w:sz w:val="20"/>
        </w:rPr>
        <w:t>規格</w:t>
      </w:r>
      <w:r w:rsidR="0053227C">
        <w:rPr>
          <w:sz w:val="20"/>
        </w:rPr>
        <w:t>A</w:t>
      </w:r>
      <w:r w:rsidR="0053227C">
        <w:rPr>
          <w:rFonts w:hint="eastAsia"/>
          <w:sz w:val="20"/>
        </w:rPr>
        <w:t>４とすること。</w:t>
      </w:r>
    </w:p>
    <w:p w:rsidR="0053227C" w:rsidRDefault="0053227C">
      <w:pPr>
        <w:rPr>
          <w:sz w:val="20"/>
        </w:rPr>
      </w:pPr>
    </w:p>
    <w:p w:rsidR="0053227C" w:rsidRDefault="0053227C">
      <w:pPr>
        <w:rPr>
          <w:sz w:val="20"/>
        </w:rPr>
      </w:pPr>
    </w:p>
    <w:p w:rsidR="0053227C" w:rsidRDefault="0053227C">
      <w:pPr>
        <w:jc w:val="center"/>
        <w:rPr>
          <w:sz w:val="20"/>
        </w:rPr>
      </w:pPr>
      <w:r>
        <w:rPr>
          <w:rFonts w:hint="eastAsia"/>
          <w:sz w:val="20"/>
        </w:rPr>
        <w:t>（裏）</w:t>
      </w:r>
    </w:p>
    <w:p w:rsidR="0053227C" w:rsidRDefault="0053227C">
      <w:pPr>
        <w:jc w:val="center"/>
        <w:rPr>
          <w:sz w:val="20"/>
        </w:rPr>
      </w:pPr>
      <w:r>
        <w:rPr>
          <w:rFonts w:hint="eastAsia"/>
          <w:sz w:val="20"/>
        </w:rPr>
        <w:t>移送取扱所構造設備明細書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985"/>
        <w:gridCol w:w="912"/>
        <w:gridCol w:w="1860"/>
        <w:gridCol w:w="380"/>
        <w:gridCol w:w="394"/>
        <w:gridCol w:w="1773"/>
        <w:gridCol w:w="2167"/>
      </w:tblGrid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　　安　　　　設　　　　備</w:t>
            </w: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危険物除去装置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　　ン　　　プ　　　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m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67" w:type="dxa"/>
            <w:vAlign w:val="center"/>
          </w:tcPr>
          <w:p w:rsidR="0053227C" w:rsidRDefault="0053227C" w:rsidP="0019737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19737B">
              <w:rPr>
                <w:rFonts w:ascii="ＭＳ 明朝" w:hAnsi="ＭＳ 明朝" w:cs="ＭＳ 明朝" w:hint="eastAsia"/>
                <w:sz w:val="20"/>
              </w:rPr>
              <w:t>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強震計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m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性能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　室　の　構　造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通報設備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警報装置の種類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化学消防自動車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消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車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消防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自動車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巡回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監視車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資機材倉庫設置場所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資機材置場設置間隔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m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予備動力源の容量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ピグ取扱い装置</w:t>
            </w:r>
          </w:p>
        </w:tc>
        <w:tc>
          <w:tcPr>
            <w:tcW w:w="2167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保安用接地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4334" w:type="dxa"/>
            <w:gridSpan w:val="3"/>
            <w:vMerge w:val="restart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識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位置標識設置間隔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注意標示設置間隔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注意標識設置場所</w:t>
            </w:r>
          </w:p>
        </w:tc>
        <w:tc>
          <w:tcPr>
            <w:tcW w:w="1860" w:type="dxa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>
        <w:tblPrEx>
          <w:tblCellMar>
            <w:top w:w="0" w:type="dxa"/>
            <w:bottom w:w="0" w:type="dxa"/>
          </w:tblCellMar>
        </w:tblPrEx>
        <w:trPr>
          <w:cantSplit/>
          <w:trHeight w:val="2631"/>
        </w:trPr>
        <w:tc>
          <w:tcPr>
            <w:tcW w:w="394" w:type="dxa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その他必要な事項</w:t>
            </w:r>
          </w:p>
        </w:tc>
        <w:tc>
          <w:tcPr>
            <w:tcW w:w="8865" w:type="dxa"/>
            <w:gridSpan w:val="8"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</w:tbl>
    <w:p w:rsidR="0053227C" w:rsidRDefault="0053227C">
      <w:pPr>
        <w:rPr>
          <w:sz w:val="20"/>
        </w:rPr>
      </w:pPr>
    </w:p>
    <w:sectPr w:rsidR="0053227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5F" w:rsidRDefault="0074355F" w:rsidP="000C647E">
      <w:r>
        <w:separator/>
      </w:r>
    </w:p>
  </w:endnote>
  <w:endnote w:type="continuationSeparator" w:id="0">
    <w:p w:rsidR="0074355F" w:rsidRDefault="0074355F" w:rsidP="000C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5F" w:rsidRDefault="0074355F" w:rsidP="000C647E">
      <w:r>
        <w:separator/>
      </w:r>
    </w:p>
  </w:footnote>
  <w:footnote w:type="continuationSeparator" w:id="0">
    <w:p w:rsidR="0074355F" w:rsidRDefault="0074355F" w:rsidP="000C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7E"/>
    <w:rsid w:val="000C647E"/>
    <w:rsid w:val="0019737B"/>
    <w:rsid w:val="003C77BD"/>
    <w:rsid w:val="0053227C"/>
    <w:rsid w:val="005864B1"/>
    <w:rsid w:val="0074355F"/>
    <w:rsid w:val="00A86A30"/>
    <w:rsid w:val="00AF0488"/>
    <w:rsid w:val="00CE5918"/>
    <w:rsid w:val="00D216A7"/>
    <w:rsid w:val="00D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BB1B5-0C9B-4095-A3E0-0224DE1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647E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C6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647E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様式第4のル（第4条、第5条関係）</dc:subject>
  <dc:creator>本部予防課</dc:creator>
  <cp:keywords/>
  <dc:description/>
  <cp:lastModifiedBy>KMF-PC08</cp:lastModifiedBy>
  <cp:revision>2</cp:revision>
  <cp:lastPrinted>2002-11-20T06:55:00Z</cp:lastPrinted>
  <dcterms:created xsi:type="dcterms:W3CDTF">2021-02-18T04:41:00Z</dcterms:created>
  <dcterms:modified xsi:type="dcterms:W3CDTF">2021-02-18T04:41:00Z</dcterms:modified>
</cp:coreProperties>
</file>