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9AEA" w14:textId="2C72D612" w:rsidR="00F6328D" w:rsidRDefault="00F6328D" w:rsidP="00F6328D">
      <w:pPr>
        <w:rPr>
          <w:rFonts w:asci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/>
          <w:b/>
          <w:sz w:val="20"/>
        </w:rPr>
        <w:t>4</w:t>
      </w:r>
      <w:r w:rsidR="00F306DC">
        <w:rPr>
          <w:rFonts w:ascii="ＭＳ ゴシック" w:eastAsia="ＭＳ ゴシック" w:hAnsi="ＭＳ ゴシック"/>
          <w:b/>
          <w:sz w:val="20"/>
        </w:rPr>
        <w:t>3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</w:t>
      </w:r>
      <w:r w:rsidR="00033660">
        <w:rPr>
          <w:rFonts w:ascii="ＭＳ 明朝" w:hAnsi="ＭＳ 明朝" w:hint="eastAsia"/>
          <w:sz w:val="20"/>
        </w:rPr>
        <w:t>５</w:t>
      </w:r>
      <w:r w:rsidR="003B2AC9">
        <w:rPr>
          <w:rFonts w:ascii="ＭＳ 明朝" w:hAnsi="ＭＳ 明朝" w:hint="eastAsia"/>
          <w:sz w:val="20"/>
        </w:rPr>
        <w:t>の</w:t>
      </w:r>
      <w:r w:rsidR="00033660">
        <w:rPr>
          <w:rFonts w:ascii="ＭＳ 明朝" w:hAnsi="ＭＳ 明朝" w:hint="eastAsia"/>
          <w:sz w:val="20"/>
        </w:rPr>
        <w:t>３</w:t>
      </w:r>
      <w:r w:rsidRPr="000B5791">
        <w:rPr>
          <w:rFonts w:ascii="ＭＳ 明朝" w:hAnsi="ＭＳ 明朝" w:hint="eastAsia"/>
          <w:sz w:val="20"/>
        </w:rPr>
        <w:t>関係）</w:t>
      </w:r>
    </w:p>
    <w:p w14:paraId="09C1A687" w14:textId="77777777"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14:paraId="651E4044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597"/>
        <w:gridCol w:w="1946"/>
        <w:gridCol w:w="2164"/>
        <w:gridCol w:w="426"/>
        <w:gridCol w:w="1774"/>
      </w:tblGrid>
      <w:tr w:rsidR="00F6328D" w:rsidRPr="000B5791" w14:paraId="5FCBF83B" w14:textId="77777777" w:rsidTr="00C91733">
        <w:trPr>
          <w:trHeight w:val="1292"/>
        </w:trPr>
        <w:tc>
          <w:tcPr>
            <w:tcW w:w="9571" w:type="dxa"/>
            <w:gridSpan w:val="6"/>
          </w:tcPr>
          <w:p w14:paraId="54945106" w14:textId="77777777" w:rsidR="001C7FAD" w:rsidRDefault="001C7FAD" w:rsidP="00566ABD">
            <w:pPr>
              <w:jc w:val="right"/>
              <w:rPr>
                <w:sz w:val="20"/>
              </w:rPr>
            </w:pPr>
          </w:p>
          <w:p w14:paraId="58F52CF1" w14:textId="77777777"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14:paraId="50CA0A9E" w14:textId="77777777" w:rsidR="00F6328D" w:rsidRDefault="00E12C1F" w:rsidP="001C7F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気仙沼・本吉地域広域行政事務組合</w:t>
            </w:r>
          </w:p>
          <w:p w14:paraId="72062CE8" w14:textId="77777777" w:rsidR="00E12C1F" w:rsidRPr="00A55494" w:rsidRDefault="00E12C1F" w:rsidP="001C7F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管理者　　　　　　　　　　　殿</w:t>
            </w:r>
          </w:p>
          <w:p w14:paraId="71F5B47E" w14:textId="77777777"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7A1A3B7C" w14:textId="77777777"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14:paraId="5B68EBAC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14:paraId="6326076A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14:paraId="44F756DB" w14:textId="77777777" w:rsidR="00F6328D" w:rsidRPr="00470BBF" w:rsidRDefault="00F6328D" w:rsidP="00566ABD">
            <w:pPr>
              <w:rPr>
                <w:rFonts w:eastAsia="SimSun"/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470BBF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</w:p>
        </w:tc>
      </w:tr>
      <w:tr w:rsidR="00033660" w14:paraId="70DC7808" w14:textId="240185CC" w:rsidTr="00033660">
        <w:trPr>
          <w:cantSplit/>
          <w:trHeight w:val="697"/>
        </w:trPr>
        <w:tc>
          <w:tcPr>
            <w:tcW w:w="1664" w:type="dxa"/>
            <w:vMerge w:val="restart"/>
            <w:vAlign w:val="center"/>
          </w:tcPr>
          <w:p w14:paraId="2EFEE61F" w14:textId="77777777" w:rsidR="00033660" w:rsidRDefault="00033660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97" w:type="dxa"/>
            <w:vAlign w:val="center"/>
          </w:tcPr>
          <w:p w14:paraId="03CF0251" w14:textId="77777777" w:rsidR="00033660" w:rsidRDefault="00033660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11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79882BE" w14:textId="4B8208F8" w:rsidR="00033660" w:rsidRDefault="00033660" w:rsidP="00566ABD">
            <w:pPr>
              <w:rPr>
                <w:sz w:val="20"/>
                <w:lang w:eastAsia="zh-TW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55DBE0" w14:textId="77777777" w:rsidR="00033660" w:rsidRDefault="00033660" w:rsidP="00033660">
            <w:pPr>
              <w:ind w:leftChars="-43" w:left="1" w:rightChars="-46" w:right="-101" w:hangingChars="48" w:hanging="96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電話</w:t>
            </w:r>
          </w:p>
        </w:tc>
        <w:tc>
          <w:tcPr>
            <w:tcW w:w="1774" w:type="dxa"/>
            <w:tcBorders>
              <w:left w:val="single" w:sz="4" w:space="0" w:color="FFFFFF" w:themeColor="background1"/>
            </w:tcBorders>
            <w:vAlign w:val="center"/>
          </w:tcPr>
          <w:p w14:paraId="6976A57E" w14:textId="77777777" w:rsidR="00033660" w:rsidRDefault="00033660" w:rsidP="00033660">
            <w:pPr>
              <w:rPr>
                <w:sz w:val="20"/>
                <w:lang w:eastAsia="zh-TW"/>
              </w:rPr>
            </w:pPr>
          </w:p>
        </w:tc>
      </w:tr>
      <w:tr w:rsidR="00F6328D" w14:paraId="108659B2" w14:textId="77777777" w:rsidTr="00C91733">
        <w:trPr>
          <w:cantSplit/>
          <w:trHeight w:val="697"/>
        </w:trPr>
        <w:tc>
          <w:tcPr>
            <w:tcW w:w="1664" w:type="dxa"/>
            <w:vMerge/>
            <w:vAlign w:val="center"/>
          </w:tcPr>
          <w:p w14:paraId="54F5AFE9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597" w:type="dxa"/>
            <w:vAlign w:val="center"/>
          </w:tcPr>
          <w:p w14:paraId="706A51C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310" w:type="dxa"/>
            <w:gridSpan w:val="4"/>
            <w:vAlign w:val="center"/>
          </w:tcPr>
          <w:p w14:paraId="39D08B8C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14:paraId="0292C652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0D2BC15B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310" w:type="dxa"/>
            <w:gridSpan w:val="4"/>
            <w:vAlign w:val="center"/>
          </w:tcPr>
          <w:p w14:paraId="62A582AB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14:paraId="648C8F5C" w14:textId="77777777" w:rsidTr="00033660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53CEF65A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946" w:type="dxa"/>
            <w:vAlign w:val="center"/>
          </w:tcPr>
          <w:p w14:paraId="45CDCE3D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64" w:type="dxa"/>
            <w:vAlign w:val="center"/>
          </w:tcPr>
          <w:p w14:paraId="036DC817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25A1CA3D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00" w:type="dxa"/>
            <w:gridSpan w:val="2"/>
            <w:vAlign w:val="center"/>
          </w:tcPr>
          <w:p w14:paraId="4AD83C42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14:paraId="67A50A80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7F649F06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5235AAE1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310" w:type="dxa"/>
            <w:gridSpan w:val="4"/>
            <w:vAlign w:val="center"/>
          </w:tcPr>
          <w:p w14:paraId="6FE963C2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14:paraId="51381937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4190C89C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6A6CE907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310" w:type="dxa"/>
            <w:gridSpan w:val="4"/>
            <w:vAlign w:val="center"/>
          </w:tcPr>
          <w:p w14:paraId="6F34A202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AA05DC" w14:paraId="2D4C994B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702C41CC" w14:textId="77777777"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310" w:type="dxa"/>
            <w:gridSpan w:val="4"/>
            <w:vAlign w:val="center"/>
          </w:tcPr>
          <w:p w14:paraId="6CE521BF" w14:textId="77777777" w:rsidR="00AA05DC" w:rsidRDefault="00AA05DC" w:rsidP="00F52AC0">
            <w:pPr>
              <w:rPr>
                <w:sz w:val="20"/>
              </w:rPr>
            </w:pPr>
          </w:p>
        </w:tc>
      </w:tr>
      <w:tr w:rsidR="007C057E" w14:paraId="54EDF2AF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6EA1A44A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14:paraId="4A28A71D" w14:textId="77777777"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310" w:type="dxa"/>
            <w:gridSpan w:val="4"/>
            <w:vAlign w:val="center"/>
          </w:tcPr>
          <w:p w14:paraId="149FE3AC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14:paraId="1182B3E6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4783FC10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2D69DF82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310" w:type="dxa"/>
            <w:gridSpan w:val="4"/>
            <w:vAlign w:val="center"/>
          </w:tcPr>
          <w:p w14:paraId="51B05511" w14:textId="77777777"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号イ又はロに掲げる措置（　有・無　）</w:t>
            </w:r>
          </w:p>
          <w:p w14:paraId="74BC5B05" w14:textId="77777777"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号に掲げる措置　　　　（　有・無　）</w:t>
            </w:r>
          </w:p>
          <w:p w14:paraId="78FCB398" w14:textId="77777777"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14:paraId="70C325D1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5E3C44C3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310" w:type="dxa"/>
            <w:gridSpan w:val="4"/>
            <w:vAlign w:val="center"/>
          </w:tcPr>
          <w:p w14:paraId="4926CE3F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14:paraId="3552E56C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098EC874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45ACB1A1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310" w:type="dxa"/>
            <w:gridSpan w:val="4"/>
            <w:vAlign w:val="center"/>
          </w:tcPr>
          <w:p w14:paraId="0D273CC4" w14:textId="77777777"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14:paraId="7901B73F" w14:textId="77777777" w:rsidTr="00C91733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48383F3E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310" w:type="dxa"/>
            <w:gridSpan w:val="4"/>
            <w:vAlign w:val="center"/>
          </w:tcPr>
          <w:p w14:paraId="30DF13A7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F6328D" w14:paraId="538C9502" w14:textId="77777777" w:rsidTr="00C91733">
        <w:trPr>
          <w:cantSplit/>
          <w:trHeight w:val="688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14:paraId="51DFD3F6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310" w:type="dxa"/>
            <w:gridSpan w:val="4"/>
            <w:tcBorders>
              <w:top w:val="double" w:sz="4" w:space="0" w:color="auto"/>
            </w:tcBorders>
            <w:vAlign w:val="center"/>
          </w:tcPr>
          <w:p w14:paraId="12D369C0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14:paraId="5FAD19CB" w14:textId="77777777" w:rsidTr="00C91733">
        <w:trPr>
          <w:cantSplit/>
          <w:trHeight w:val="861"/>
        </w:trPr>
        <w:tc>
          <w:tcPr>
            <w:tcW w:w="3261" w:type="dxa"/>
            <w:gridSpan w:val="2"/>
            <w:vAlign w:val="center"/>
          </w:tcPr>
          <w:p w14:paraId="533D58A6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310" w:type="dxa"/>
            <w:gridSpan w:val="4"/>
            <w:vAlign w:val="center"/>
          </w:tcPr>
          <w:p w14:paraId="737EB9DC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0EC357BE" w14:textId="04B0060A" w:rsidR="00F6328D" w:rsidRPr="00FA36C4" w:rsidRDefault="00F6328D" w:rsidP="00F6328D">
      <w:pPr>
        <w:spacing w:line="24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A54974">
        <w:rPr>
          <w:rFonts w:hint="eastAsia"/>
          <w:sz w:val="20"/>
        </w:rPr>
        <w:t>１</w:t>
      </w:r>
      <w:r w:rsidR="00B9371C">
        <w:rPr>
          <w:rFonts w:hint="eastAsia"/>
          <w:sz w:val="20"/>
        </w:rPr>
        <w:t xml:space="preserve">　この用紙の大きさは</w:t>
      </w:r>
      <w:r w:rsidR="00033660">
        <w:rPr>
          <w:rFonts w:hint="eastAsia"/>
          <w:sz w:val="20"/>
        </w:rPr>
        <w:t>，</w:t>
      </w:r>
      <w:r w:rsidR="00B9371C">
        <w:rPr>
          <w:rFonts w:hint="eastAsia"/>
          <w:sz w:val="20"/>
        </w:rPr>
        <w:t>日本産業</w:t>
      </w:r>
      <w:r w:rsidRPr="00FA36C4">
        <w:rPr>
          <w:rFonts w:hint="eastAsia"/>
          <w:sz w:val="20"/>
        </w:rPr>
        <w:t>規格</w:t>
      </w:r>
      <w:r w:rsidRPr="00FA36C4">
        <w:rPr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14:paraId="7709C313" w14:textId="505F2F71" w:rsidR="00F6328D" w:rsidRPr="00FA36C4" w:rsidRDefault="003B2AC9" w:rsidP="00F6328D">
      <w:pPr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 w:rsidR="00A54974">
        <w:rPr>
          <w:rFonts w:hint="eastAsia"/>
          <w:sz w:val="20"/>
        </w:rPr>
        <w:t xml:space="preserve">２　</w:t>
      </w:r>
      <w:r w:rsidR="00F6328D" w:rsidRPr="00FA36C4">
        <w:rPr>
          <w:rFonts w:hint="eastAsia"/>
          <w:sz w:val="20"/>
        </w:rPr>
        <w:t>法人にあっては</w:t>
      </w:r>
      <w:r w:rsidR="00033660">
        <w:rPr>
          <w:rFonts w:hint="eastAsia"/>
          <w:sz w:val="20"/>
        </w:rPr>
        <w:t>，</w:t>
      </w:r>
      <w:r w:rsidR="00F6328D" w:rsidRPr="00FA36C4">
        <w:rPr>
          <w:rFonts w:hint="eastAsia"/>
          <w:sz w:val="20"/>
        </w:rPr>
        <w:t>その名称</w:t>
      </w:r>
      <w:r w:rsidR="00033660">
        <w:rPr>
          <w:rFonts w:hint="eastAsia"/>
          <w:sz w:val="20"/>
        </w:rPr>
        <w:t>，</w:t>
      </w:r>
      <w:r w:rsidR="00F6328D" w:rsidRPr="00FA36C4">
        <w:rPr>
          <w:rFonts w:hint="eastAsia"/>
          <w:sz w:val="20"/>
        </w:rPr>
        <w:t>代表者氏名及び主たる事業所の所在地を記入すること。</w:t>
      </w:r>
    </w:p>
    <w:p w14:paraId="4C8DB2CD" w14:textId="42A145A4" w:rsidR="00F6328D" w:rsidRPr="00FA36C4" w:rsidRDefault="00F6328D" w:rsidP="009A784A">
      <w:pPr>
        <w:spacing w:line="24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A54974">
        <w:rPr>
          <w:rFonts w:hint="eastAsia"/>
          <w:sz w:val="20"/>
        </w:rPr>
        <w:t>３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</w:t>
      </w:r>
      <w:r w:rsidR="00033660">
        <w:rPr>
          <w:rFonts w:hint="eastAsia"/>
          <w:sz w:val="20"/>
        </w:rPr>
        <w:t>，</w:t>
      </w:r>
      <w:r w:rsidR="00284639">
        <w:rPr>
          <w:rFonts w:hint="eastAsia"/>
          <w:sz w:val="20"/>
        </w:rPr>
        <w:t>危険物の規制に関する技術上の基準の細目を定める告示（昭和</w:t>
      </w:r>
      <w:r w:rsidR="00284639">
        <w:rPr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14:paraId="731148E6" w14:textId="3595A336" w:rsidR="004136F8" w:rsidRPr="004136F8" w:rsidRDefault="00F6328D" w:rsidP="003B2AC9">
      <w:pPr>
        <w:spacing w:line="24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A54974">
        <w:rPr>
          <w:rFonts w:hint="eastAsia"/>
          <w:sz w:val="20"/>
        </w:rPr>
        <w:t>４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E8772D">
      <w:pgSz w:w="11906" w:h="16838" w:code="9"/>
      <w:pgMar w:top="567" w:right="851" w:bottom="454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04F2" w14:textId="77777777" w:rsidR="003E52C3" w:rsidRDefault="003E52C3" w:rsidP="00686977">
      <w:r>
        <w:separator/>
      </w:r>
    </w:p>
  </w:endnote>
  <w:endnote w:type="continuationSeparator" w:id="0">
    <w:p w14:paraId="3A1BC3FD" w14:textId="77777777" w:rsidR="003E52C3" w:rsidRDefault="003E52C3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7577" w14:textId="77777777" w:rsidR="003E52C3" w:rsidRDefault="003E52C3" w:rsidP="00686977">
      <w:r>
        <w:separator/>
      </w:r>
    </w:p>
  </w:footnote>
  <w:footnote w:type="continuationSeparator" w:id="0">
    <w:p w14:paraId="68C7C5A7" w14:textId="77777777" w:rsidR="003E52C3" w:rsidRDefault="003E52C3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  <w:rPr>
        <w:rFonts w:cs="Times New Roman"/>
      </w:rPr>
    </w:lvl>
  </w:abstractNum>
  <w:num w:numId="1" w16cid:durableId="113667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3660"/>
    <w:rsid w:val="00037096"/>
    <w:rsid w:val="00047ABD"/>
    <w:rsid w:val="00067392"/>
    <w:rsid w:val="00081855"/>
    <w:rsid w:val="000869B2"/>
    <w:rsid w:val="00090B47"/>
    <w:rsid w:val="00093A60"/>
    <w:rsid w:val="000A054B"/>
    <w:rsid w:val="000B5791"/>
    <w:rsid w:val="00126509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E52C3"/>
    <w:rsid w:val="004115CC"/>
    <w:rsid w:val="00413527"/>
    <w:rsid w:val="004136F8"/>
    <w:rsid w:val="00426E9C"/>
    <w:rsid w:val="00432E35"/>
    <w:rsid w:val="0044410D"/>
    <w:rsid w:val="00451B5B"/>
    <w:rsid w:val="004579E2"/>
    <w:rsid w:val="00470BBF"/>
    <w:rsid w:val="0047113D"/>
    <w:rsid w:val="00471997"/>
    <w:rsid w:val="00484B46"/>
    <w:rsid w:val="004B0F98"/>
    <w:rsid w:val="004D14B4"/>
    <w:rsid w:val="004D442E"/>
    <w:rsid w:val="004E1C2F"/>
    <w:rsid w:val="004E6193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32D6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90228"/>
    <w:rsid w:val="00796B01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826F7"/>
    <w:rsid w:val="008866CE"/>
    <w:rsid w:val="008A22A3"/>
    <w:rsid w:val="008B170C"/>
    <w:rsid w:val="00905F0F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45ED3"/>
    <w:rsid w:val="00A52FF9"/>
    <w:rsid w:val="00A54974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E1135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2C7B"/>
    <w:rsid w:val="00B93276"/>
    <w:rsid w:val="00B9371C"/>
    <w:rsid w:val="00BA2849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C91733"/>
    <w:rsid w:val="00CB3D9C"/>
    <w:rsid w:val="00D02B95"/>
    <w:rsid w:val="00D0552F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E01EA8"/>
    <w:rsid w:val="00E12C1F"/>
    <w:rsid w:val="00E67FF4"/>
    <w:rsid w:val="00E72734"/>
    <w:rsid w:val="00E75B46"/>
    <w:rsid w:val="00E7752E"/>
    <w:rsid w:val="00E8712D"/>
    <w:rsid w:val="00E8772D"/>
    <w:rsid w:val="00EB4DB9"/>
    <w:rsid w:val="00EC7674"/>
    <w:rsid w:val="00EE0AE9"/>
    <w:rsid w:val="00EF35F6"/>
    <w:rsid w:val="00EF583E"/>
    <w:rsid w:val="00F118FA"/>
    <w:rsid w:val="00F20BAF"/>
    <w:rsid w:val="00F259CE"/>
    <w:rsid w:val="00F306DC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7B5F"/>
    <w:rsid w:val="00F97E27"/>
    <w:rsid w:val="00FA2AAD"/>
    <w:rsid w:val="00FA36C4"/>
    <w:rsid w:val="00FB026F"/>
    <w:rsid w:val="00FB719A"/>
    <w:rsid w:val="00FF29CC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2A905"/>
  <w14:defaultImageDpi w14:val="0"/>
  <w15:docId w15:val="{BDD04FB4-0E0A-4409-9946-2C8A13C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6977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6977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特定屋外タンク貯蔵所の内部点検時期延長届出書（タンクの腐食防止等の状況）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dc:description/>
  <cp:lastModifiedBy>yobouka kmfd</cp:lastModifiedBy>
  <cp:revision>3</cp:revision>
  <cp:lastPrinted>2009-07-08T12:32:00Z</cp:lastPrinted>
  <dcterms:created xsi:type="dcterms:W3CDTF">2024-01-12T08:44:00Z</dcterms:created>
  <dcterms:modified xsi:type="dcterms:W3CDTF">2024-01-12T10:08:00Z</dcterms:modified>
</cp:coreProperties>
</file>